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2F952">
      <w:pPr>
        <w:tabs>
          <w:tab w:val="left" w:pos="420"/>
        </w:tabs>
        <w:autoSpaceDE w:val="0"/>
        <w:autoSpaceDN w:val="0"/>
        <w:spacing w:before="120" w:beforeLines="50" w:line="360" w:lineRule="auto"/>
        <w:jc w:val="left"/>
        <w:outlineLvl w:val="0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附表1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              </w:t>
      </w:r>
    </w:p>
    <w:p w14:paraId="58A28F72">
      <w:pPr>
        <w:tabs>
          <w:tab w:val="left" w:pos="420"/>
        </w:tabs>
        <w:autoSpaceDE w:val="0"/>
        <w:autoSpaceDN w:val="0"/>
        <w:spacing w:before="120" w:beforeLines="50" w:line="360" w:lineRule="auto"/>
        <w:jc w:val="center"/>
        <w:outlineLvl w:val="0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搭建公司备案表</w:t>
      </w:r>
    </w:p>
    <w:p w14:paraId="1C2CD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为了防止没有搭建资质的单位、注册资金不低于 50 万的公司、个人行为进入展馆施工，造成安全、消防隐患，对没有登记通过的搭建单位，将不准进场。</w:t>
      </w:r>
    </w:p>
    <w:p w14:paraId="09CC2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/>
        </w:rPr>
        <w:t>搭建单位需满足以下展览展示相关服务活动的经营范围： 展览展示服务及其相关的设计、施工，会展服务结构制作与安装搭建工程，展览工程施工、建筑装修装饰工程施工、室内外装饰 工程的设计、施工。</w:t>
      </w:r>
    </w:p>
    <w:p w14:paraId="0E10C43B">
      <w:pPr>
        <w:pStyle w:val="2"/>
        <w:spacing w:before="2"/>
        <w:rPr>
          <w:sz w:val="22"/>
        </w:rPr>
      </w:pPr>
    </w:p>
    <w:tbl>
      <w:tblPr>
        <w:tblStyle w:val="3"/>
        <w:tblW w:w="0" w:type="auto"/>
        <w:jc w:val="center"/>
        <w:tblBorders>
          <w:top w:val="single" w:color="221815" w:sz="2" w:space="0"/>
          <w:left w:val="single" w:color="221815" w:sz="2" w:space="0"/>
          <w:bottom w:val="single" w:color="221815" w:sz="2" w:space="0"/>
          <w:right w:val="single" w:color="221815" w:sz="2" w:space="0"/>
          <w:insideH w:val="single" w:color="221815" w:sz="2" w:space="0"/>
          <w:insideV w:val="single" w:color="221815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6381"/>
      </w:tblGrid>
      <w:tr w14:paraId="1C6D6ED1">
        <w:tblPrEx>
          <w:tblBorders>
            <w:top w:val="single" w:color="221815" w:sz="2" w:space="0"/>
            <w:left w:val="single" w:color="221815" w:sz="2" w:space="0"/>
            <w:bottom w:val="single" w:color="221815" w:sz="2" w:space="0"/>
            <w:right w:val="single" w:color="221815" w:sz="2" w:space="0"/>
            <w:insideH w:val="single" w:color="221815" w:sz="2" w:space="0"/>
            <w:insideV w:val="single" w:color="221815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660" w:type="dxa"/>
            <w:noWrap w:val="0"/>
            <w:vAlign w:val="top"/>
          </w:tcPr>
          <w:p w14:paraId="2FFDBACC">
            <w:pPr>
              <w:pStyle w:val="5"/>
              <w:spacing w:before="29"/>
              <w:ind w:left="389" w:right="386"/>
              <w:jc w:val="center"/>
              <w:rPr>
                <w:sz w:val="21"/>
              </w:rPr>
            </w:pPr>
            <w:r>
              <w:rPr>
                <w:sz w:val="21"/>
              </w:rPr>
              <w:t>公司名称</w:t>
            </w:r>
          </w:p>
        </w:tc>
        <w:tc>
          <w:tcPr>
            <w:tcW w:w="6381" w:type="dxa"/>
            <w:noWrap w:val="0"/>
            <w:vAlign w:val="top"/>
          </w:tcPr>
          <w:p w14:paraId="60891361">
            <w:pPr>
              <w:pStyle w:val="5"/>
              <w:rPr>
                <w:rFonts w:ascii="Times New Roman"/>
                <w:sz w:val="20"/>
              </w:rPr>
            </w:pPr>
          </w:p>
        </w:tc>
      </w:tr>
      <w:tr w14:paraId="0CB9E906">
        <w:tblPrEx>
          <w:tblBorders>
            <w:top w:val="single" w:color="221815" w:sz="2" w:space="0"/>
            <w:left w:val="single" w:color="221815" w:sz="2" w:space="0"/>
            <w:bottom w:val="single" w:color="221815" w:sz="2" w:space="0"/>
            <w:right w:val="single" w:color="221815" w:sz="2" w:space="0"/>
            <w:insideH w:val="single" w:color="221815" w:sz="2" w:space="0"/>
            <w:insideV w:val="single" w:color="221815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660" w:type="dxa"/>
            <w:noWrap w:val="0"/>
            <w:vAlign w:val="top"/>
          </w:tcPr>
          <w:p w14:paraId="6A00F15E">
            <w:pPr>
              <w:pStyle w:val="5"/>
              <w:spacing w:before="31"/>
              <w:ind w:left="387" w:right="386"/>
              <w:jc w:val="center"/>
              <w:rPr>
                <w:sz w:val="21"/>
              </w:rPr>
            </w:pPr>
            <w:r>
              <w:rPr>
                <w:spacing w:val="13"/>
                <w:sz w:val="21"/>
              </w:rPr>
              <w:t>地 址</w:t>
            </w:r>
          </w:p>
        </w:tc>
        <w:tc>
          <w:tcPr>
            <w:tcW w:w="6381" w:type="dxa"/>
            <w:noWrap w:val="0"/>
            <w:vAlign w:val="top"/>
          </w:tcPr>
          <w:p w14:paraId="3D229703">
            <w:pPr>
              <w:pStyle w:val="5"/>
              <w:rPr>
                <w:rFonts w:ascii="Times New Roman"/>
                <w:sz w:val="20"/>
              </w:rPr>
            </w:pPr>
          </w:p>
        </w:tc>
      </w:tr>
      <w:tr w14:paraId="7C9F9FEE">
        <w:tblPrEx>
          <w:tblBorders>
            <w:top w:val="single" w:color="221815" w:sz="2" w:space="0"/>
            <w:left w:val="single" w:color="221815" w:sz="2" w:space="0"/>
            <w:bottom w:val="single" w:color="221815" w:sz="2" w:space="0"/>
            <w:right w:val="single" w:color="221815" w:sz="2" w:space="0"/>
            <w:insideH w:val="single" w:color="221815" w:sz="2" w:space="0"/>
            <w:insideV w:val="single" w:color="221815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660" w:type="dxa"/>
            <w:noWrap w:val="0"/>
            <w:vAlign w:val="top"/>
          </w:tcPr>
          <w:p w14:paraId="13DC5FB2">
            <w:pPr>
              <w:pStyle w:val="5"/>
              <w:spacing w:before="30"/>
              <w:ind w:left="387" w:right="386"/>
              <w:jc w:val="center"/>
              <w:rPr>
                <w:sz w:val="21"/>
              </w:rPr>
            </w:pPr>
            <w:r>
              <w:rPr>
                <w:spacing w:val="13"/>
                <w:sz w:val="21"/>
              </w:rPr>
              <w:t>法 人</w:t>
            </w:r>
          </w:p>
        </w:tc>
        <w:tc>
          <w:tcPr>
            <w:tcW w:w="6381" w:type="dxa"/>
            <w:noWrap w:val="0"/>
            <w:vAlign w:val="top"/>
          </w:tcPr>
          <w:p w14:paraId="78469D8D">
            <w:pPr>
              <w:pStyle w:val="5"/>
              <w:rPr>
                <w:rFonts w:ascii="Times New Roman"/>
                <w:sz w:val="20"/>
              </w:rPr>
            </w:pPr>
          </w:p>
        </w:tc>
      </w:tr>
      <w:tr w14:paraId="38BF51B6">
        <w:tblPrEx>
          <w:tblBorders>
            <w:top w:val="single" w:color="221815" w:sz="2" w:space="0"/>
            <w:left w:val="single" w:color="221815" w:sz="2" w:space="0"/>
            <w:bottom w:val="single" w:color="221815" w:sz="2" w:space="0"/>
            <w:right w:val="single" w:color="221815" w:sz="2" w:space="0"/>
            <w:insideH w:val="single" w:color="221815" w:sz="2" w:space="0"/>
            <w:insideV w:val="single" w:color="221815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660" w:type="dxa"/>
            <w:noWrap w:val="0"/>
            <w:vAlign w:val="top"/>
          </w:tcPr>
          <w:p w14:paraId="238E0743">
            <w:pPr>
              <w:pStyle w:val="5"/>
              <w:spacing w:before="30"/>
              <w:ind w:left="387" w:right="386"/>
              <w:jc w:val="center"/>
              <w:rPr>
                <w:sz w:val="21"/>
              </w:rPr>
            </w:pPr>
            <w:r>
              <w:rPr>
                <w:spacing w:val="13"/>
                <w:sz w:val="21"/>
              </w:rPr>
              <w:t>电 话</w:t>
            </w:r>
          </w:p>
        </w:tc>
        <w:tc>
          <w:tcPr>
            <w:tcW w:w="6381" w:type="dxa"/>
            <w:noWrap w:val="0"/>
            <w:vAlign w:val="top"/>
          </w:tcPr>
          <w:p w14:paraId="3898E5D5">
            <w:pPr>
              <w:pStyle w:val="5"/>
              <w:rPr>
                <w:rFonts w:ascii="Times New Roman"/>
                <w:sz w:val="20"/>
              </w:rPr>
            </w:pPr>
          </w:p>
        </w:tc>
      </w:tr>
      <w:tr w14:paraId="02E7A2FA">
        <w:tblPrEx>
          <w:tblBorders>
            <w:top w:val="single" w:color="221815" w:sz="2" w:space="0"/>
            <w:left w:val="single" w:color="221815" w:sz="2" w:space="0"/>
            <w:bottom w:val="single" w:color="221815" w:sz="2" w:space="0"/>
            <w:right w:val="single" w:color="221815" w:sz="2" w:space="0"/>
            <w:insideH w:val="single" w:color="221815" w:sz="2" w:space="0"/>
            <w:insideV w:val="single" w:color="221815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660" w:type="dxa"/>
            <w:noWrap w:val="0"/>
            <w:vAlign w:val="top"/>
          </w:tcPr>
          <w:p w14:paraId="2AB84FD1">
            <w:pPr>
              <w:pStyle w:val="5"/>
              <w:spacing w:before="29"/>
              <w:ind w:left="387" w:right="386"/>
              <w:jc w:val="center"/>
              <w:rPr>
                <w:sz w:val="21"/>
              </w:rPr>
            </w:pPr>
            <w:r>
              <w:rPr>
                <w:spacing w:val="13"/>
                <w:sz w:val="21"/>
              </w:rPr>
              <w:t>传 真</w:t>
            </w:r>
          </w:p>
        </w:tc>
        <w:tc>
          <w:tcPr>
            <w:tcW w:w="6381" w:type="dxa"/>
            <w:noWrap w:val="0"/>
            <w:vAlign w:val="top"/>
          </w:tcPr>
          <w:p w14:paraId="44E7CBF4">
            <w:pPr>
              <w:pStyle w:val="5"/>
              <w:rPr>
                <w:rFonts w:ascii="Times New Roman"/>
                <w:sz w:val="20"/>
              </w:rPr>
            </w:pPr>
          </w:p>
        </w:tc>
      </w:tr>
      <w:tr w14:paraId="7F47E0E7">
        <w:tblPrEx>
          <w:tblBorders>
            <w:top w:val="single" w:color="221815" w:sz="2" w:space="0"/>
            <w:left w:val="single" w:color="221815" w:sz="2" w:space="0"/>
            <w:bottom w:val="single" w:color="221815" w:sz="2" w:space="0"/>
            <w:right w:val="single" w:color="221815" w:sz="2" w:space="0"/>
            <w:insideH w:val="single" w:color="221815" w:sz="2" w:space="0"/>
            <w:insideV w:val="single" w:color="221815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660" w:type="dxa"/>
            <w:noWrap w:val="0"/>
            <w:vAlign w:val="top"/>
          </w:tcPr>
          <w:p w14:paraId="7AE211D0">
            <w:pPr>
              <w:pStyle w:val="5"/>
              <w:spacing w:before="29"/>
              <w:ind w:left="389" w:right="386"/>
              <w:jc w:val="center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6381" w:type="dxa"/>
            <w:noWrap w:val="0"/>
            <w:vAlign w:val="top"/>
          </w:tcPr>
          <w:p w14:paraId="450C3987">
            <w:pPr>
              <w:pStyle w:val="5"/>
              <w:rPr>
                <w:rFonts w:ascii="Times New Roman"/>
                <w:sz w:val="20"/>
              </w:rPr>
            </w:pPr>
          </w:p>
        </w:tc>
      </w:tr>
    </w:tbl>
    <w:p w14:paraId="608A7FF8">
      <w:pPr>
        <w:pStyle w:val="2"/>
        <w:rPr>
          <w:sz w:val="20"/>
        </w:rPr>
      </w:pPr>
    </w:p>
    <w:p w14:paraId="5C8C009D">
      <w:pPr>
        <w:pStyle w:val="2"/>
        <w:rPr>
          <w:sz w:val="20"/>
        </w:rPr>
      </w:pPr>
    </w:p>
    <w:p w14:paraId="75227CA0">
      <w:pPr>
        <w:pStyle w:val="2"/>
        <w:rPr>
          <w:sz w:val="20"/>
        </w:rPr>
      </w:pPr>
    </w:p>
    <w:p w14:paraId="37EE1B5A">
      <w:pPr>
        <w:pStyle w:val="2"/>
        <w:rPr>
          <w:sz w:val="20"/>
        </w:rPr>
      </w:pPr>
    </w:p>
    <w:p w14:paraId="78BE96E6">
      <w:pPr>
        <w:pStyle w:val="2"/>
        <w:rPr>
          <w:sz w:val="20"/>
        </w:rPr>
      </w:pPr>
    </w:p>
    <w:p w14:paraId="32A2BDA9">
      <w:pPr>
        <w:pStyle w:val="2"/>
        <w:spacing w:before="7"/>
        <w:rPr>
          <w:sz w:val="23"/>
        </w:rPr>
      </w:pPr>
    </w:p>
    <w:p w14:paraId="5BB0B6FC">
      <w:pPr>
        <w:pStyle w:val="2"/>
        <w:spacing w:line="223" w:lineRule="auto"/>
        <w:ind w:right="1137" w:firstLine="640" w:firstLineChars="200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搭建单位</w:t>
      </w:r>
      <w:r>
        <w:rPr>
          <w:rFonts w:hint="eastAsia" w:ascii="华文仿宋" w:hAnsi="华文仿宋" w:eastAsia="华文仿宋" w:cs="华文仿宋"/>
          <w:sz w:val="32"/>
          <w:szCs w:val="32"/>
        </w:rPr>
        <w:t>（盖章）:</w:t>
      </w:r>
    </w:p>
    <w:p w14:paraId="24F3FA22">
      <w:pPr>
        <w:pStyle w:val="2"/>
        <w:spacing w:line="223" w:lineRule="auto"/>
        <w:ind w:right="1137" w:firstLine="640" w:firstLineChars="200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负责人签字：</w:t>
      </w:r>
    </w:p>
    <w:p w14:paraId="7D6245AB">
      <w:pPr>
        <w:pStyle w:val="2"/>
        <w:spacing w:line="223" w:lineRule="auto"/>
        <w:ind w:right="1137" w:firstLine="640" w:firstLineChars="200"/>
        <w:jc w:val="left"/>
      </w:pPr>
      <w:r>
        <w:rPr>
          <w:rFonts w:hint="eastAsia" w:ascii="华文仿宋" w:hAnsi="华文仿宋" w:eastAsia="华文仿宋" w:cs="华文仿宋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115F4"/>
    <w:rsid w:val="3781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黑体" w:hAnsi="黑体" w:cs="黑体"/>
      <w:sz w:val="18"/>
      <w:szCs w:val="18"/>
    </w:rPr>
  </w:style>
  <w:style w:type="paragraph" w:customStyle="1" w:styleId="5">
    <w:name w:val="Table Paragraph"/>
    <w:basedOn w:val="1"/>
    <w:qFormat/>
    <w:uiPriority w:val="1"/>
    <w:pPr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2025-09-17T01:04:00Z</dcterms:created>
  <dc:creator>R</dc:creator>
  <cp:lastModifiedBy>R</cp:lastModifiedBy>
  <dcterms:modified xsi:type="dcterms:W3CDTF">2025-09-17T01:06:37Z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299C886AD8604210A94A8390245FA505_11</vt:lpwstr>
  </property>
  <property fmtid="{D5CDD505-2E9C-101B-9397-08002B2CF9AE}" pid="4" name="KSOTemplateDocerSaveRecord">
    <vt:lpwstr>eyJoZGlkIjoiMTM2MmE2NTU4MTkxY2EzMTFlZDgwZWVjMjZjOGMzMTYiLCJ1c2VySWQiOiIyNjA3MTE5NDAifQ==</vt:lpwstr>
  </property>
</Properties>
</file>